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E6" w:rsidRDefault="00B77DB6" w:rsidP="004A08E6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910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к и основания перевода, отч и 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A08E6">
        <w:rPr>
          <w:rFonts w:ascii="Times New Roman" w:hAnsi="Times New Roman" w:cs="Times New Roman"/>
        </w:rPr>
        <w:lastRenderedPageBreak/>
        <w:t>Муниципальное казенное общеобразовательное учреждение</w:t>
      </w:r>
    </w:p>
    <w:p w:rsidR="004A08E6" w:rsidRDefault="004A08E6" w:rsidP="004A08E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«Приморская средняя школа с углубленным изучением отдельных предметов</w:t>
      </w:r>
    </w:p>
    <w:p w:rsidR="004A08E6" w:rsidRDefault="004A08E6" w:rsidP="004A08E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Героя Советского Союза Семенова П.А.»</w:t>
      </w:r>
    </w:p>
    <w:p w:rsidR="004A08E6" w:rsidRDefault="004A08E6" w:rsidP="004A08E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Быковского муниципального района Волгоградской области</w:t>
      </w:r>
    </w:p>
    <w:p w:rsidR="004A08E6" w:rsidRDefault="004A08E6" w:rsidP="004A08E6">
      <w:pPr>
        <w:pStyle w:val="a3"/>
        <w:jc w:val="center"/>
        <w:rPr>
          <w:rFonts w:ascii="Times New Roman" w:hAnsi="Times New Roman" w:cs="Times New Roman"/>
        </w:rPr>
      </w:pPr>
    </w:p>
    <w:p w:rsidR="004A08E6" w:rsidRDefault="004A08E6" w:rsidP="004A08E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УТВЕРЖДЕНО</w:t>
      </w:r>
    </w:p>
    <w:p w:rsidR="004A08E6" w:rsidRDefault="004A08E6" w:rsidP="004A08E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Решением педсовета</w:t>
      </w:r>
    </w:p>
    <w:p w:rsidR="004A08E6" w:rsidRDefault="004A08E6" w:rsidP="004A08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протокол № 5 от 12.01.2016 г.</w:t>
      </w:r>
    </w:p>
    <w:p w:rsidR="004A08E6" w:rsidRDefault="004A08E6" w:rsidP="004A08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и введено в действие приказом</w:t>
      </w:r>
    </w:p>
    <w:p w:rsidR="004A08E6" w:rsidRDefault="004A08E6" w:rsidP="004A08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№ 135 от 12.01.2016 г.</w:t>
      </w:r>
    </w:p>
    <w:p w:rsidR="004A08E6" w:rsidRDefault="004A08E6" w:rsidP="004A08E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Директор _____________ </w:t>
      </w:r>
      <w:proofErr w:type="spellStart"/>
      <w:r>
        <w:rPr>
          <w:rFonts w:ascii="Times New Roman" w:hAnsi="Times New Roman" w:cs="Times New Roman"/>
        </w:rPr>
        <w:t>Л.И.Чижова</w:t>
      </w:r>
      <w:proofErr w:type="spellEnd"/>
    </w:p>
    <w:p w:rsidR="000B56DB" w:rsidRDefault="000B56DB" w:rsidP="004F581B">
      <w:pPr>
        <w:pStyle w:val="a3"/>
        <w:rPr>
          <w:rFonts w:ascii="Times New Roman" w:hAnsi="Times New Roman"/>
          <w:sz w:val="24"/>
        </w:rPr>
      </w:pPr>
    </w:p>
    <w:p w:rsidR="000B56DB" w:rsidRDefault="000B56DB" w:rsidP="00C32C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B56DB">
        <w:rPr>
          <w:rFonts w:ascii="Times New Roman" w:hAnsi="Times New Roman" w:cs="Times New Roman"/>
          <w:b/>
          <w:sz w:val="28"/>
        </w:rPr>
        <w:t xml:space="preserve">Порядок и основания перевода, </w:t>
      </w:r>
    </w:p>
    <w:p w:rsidR="000B56DB" w:rsidRDefault="000B56DB" w:rsidP="00C32CC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B56DB">
        <w:rPr>
          <w:rFonts w:ascii="Times New Roman" w:hAnsi="Times New Roman" w:cs="Times New Roman"/>
          <w:b/>
          <w:sz w:val="28"/>
        </w:rPr>
        <w:t>отчисления и восстановления обучающихся</w:t>
      </w:r>
    </w:p>
    <w:p w:rsidR="000B56DB" w:rsidRDefault="000B56DB" w:rsidP="00C32CC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455EB" w:rsidRPr="00C32CC4" w:rsidRDefault="005455EB" w:rsidP="00C32CC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32CC4">
        <w:rPr>
          <w:rFonts w:ascii="Times New Roman" w:hAnsi="Times New Roman" w:cs="Times New Roman"/>
          <w:b/>
          <w:sz w:val="24"/>
        </w:rPr>
        <w:t>1. Общие положения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1.1 Настоящее Положение определяет порядок и основания перевода, отчисления и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восстановления обучающихся, порядок оформления возникновения,</w:t>
      </w:r>
      <w:r w:rsidR="00D47D75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приостановления и прекращения отношений между школой и обучающимися и(или) родителями (законными представителями) несовершеннолетних</w:t>
      </w:r>
      <w:r w:rsidR="00D47D75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 xml:space="preserve">обучающихся </w:t>
      </w:r>
      <w:r w:rsidR="00C32CC4">
        <w:rPr>
          <w:rFonts w:ascii="Times New Roman" w:hAnsi="Times New Roman" w:cs="Times New Roman"/>
          <w:sz w:val="24"/>
        </w:rPr>
        <w:t>МКОУ</w:t>
      </w:r>
      <w:r w:rsidR="004F581B">
        <w:rPr>
          <w:rFonts w:ascii="Times New Roman" w:hAnsi="Times New Roman" w:cs="Times New Roman"/>
          <w:sz w:val="24"/>
        </w:rPr>
        <w:t xml:space="preserve"> «Приморская С</w:t>
      </w:r>
      <w:r w:rsidR="00C32CC4">
        <w:rPr>
          <w:rFonts w:ascii="Times New Roman" w:hAnsi="Times New Roman" w:cs="Times New Roman"/>
          <w:sz w:val="24"/>
        </w:rPr>
        <w:t>Ш»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1.2 Настоящее Положение разработано в целях обеспечения и соблюдения</w:t>
      </w:r>
      <w:r w:rsidR="00D47D75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конституционных прав граждан Российской Федерации на образование, гарантии</w:t>
      </w:r>
      <w:r w:rsidR="00D47D75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общедоступности и бесплатности основного общего, среднего общего образования.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1.3 Настоящие Правила разработаны в соответствии с Федеральным Законом от</w:t>
      </w:r>
    </w:p>
    <w:p w:rsidR="005455EB" w:rsidRPr="00C32CC4" w:rsidRDefault="00C32CC4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29.12.2012 № 273</w:t>
      </w:r>
      <w:r w:rsidR="005455EB" w:rsidRPr="00C32CC4">
        <w:rPr>
          <w:rFonts w:ascii="Times New Roman" w:hAnsi="Times New Roman" w:cs="Times New Roman"/>
          <w:sz w:val="24"/>
        </w:rPr>
        <w:t>-ФЗ «Об образовании в Российской Федерации»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="0055673A">
        <w:rPr>
          <w:rFonts w:ascii="Times New Roman" w:hAnsi="Times New Roman" w:cs="Times New Roman"/>
          <w:sz w:val="24"/>
        </w:rPr>
        <w:t>ст.30 п.2</w:t>
      </w:r>
      <w:r w:rsidR="005455EB" w:rsidRPr="00C32CC4">
        <w:rPr>
          <w:rFonts w:ascii="Times New Roman" w:hAnsi="Times New Roman" w:cs="Times New Roman"/>
          <w:sz w:val="24"/>
        </w:rPr>
        <w:t>, и</w:t>
      </w:r>
      <w:r w:rsidR="003F7346">
        <w:rPr>
          <w:rFonts w:ascii="Times New Roman" w:hAnsi="Times New Roman" w:cs="Times New Roman"/>
          <w:sz w:val="24"/>
        </w:rPr>
        <w:t xml:space="preserve"> и</w:t>
      </w:r>
      <w:r w:rsidR="005455EB" w:rsidRPr="00C32CC4">
        <w:rPr>
          <w:rFonts w:ascii="Times New Roman" w:hAnsi="Times New Roman" w:cs="Times New Roman"/>
          <w:sz w:val="24"/>
        </w:rPr>
        <w:t>ными</w:t>
      </w:r>
      <w:r w:rsidR="00D47D75">
        <w:rPr>
          <w:rFonts w:ascii="Times New Roman" w:hAnsi="Times New Roman" w:cs="Times New Roman"/>
          <w:sz w:val="24"/>
        </w:rPr>
        <w:t xml:space="preserve"> </w:t>
      </w:r>
      <w:r w:rsidR="005455EB" w:rsidRPr="00C32CC4">
        <w:rPr>
          <w:rFonts w:ascii="Times New Roman" w:hAnsi="Times New Roman" w:cs="Times New Roman"/>
          <w:sz w:val="24"/>
        </w:rPr>
        <w:t>федеральными законами и подзаконными актами, уставом школы.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32CC4">
        <w:rPr>
          <w:rFonts w:ascii="Times New Roman" w:hAnsi="Times New Roman" w:cs="Times New Roman"/>
          <w:b/>
          <w:sz w:val="24"/>
        </w:rPr>
        <w:t>2. Порядок и основания перевода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2.1 Обучающиеся могут быть переведены в другие общеобразовательные учреждения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в следующих случаях: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- в связи с переменой места жительства;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- в связи с переходом в общеобразовательное учреждение, реализующее другие виды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образовательных программ;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- по желанию родителей (законных представителей).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2.2 Перевод обучающегося из одного общеобразовательного учреждения в другое или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из одного класса в другой осуществляется только с письменного согласия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родителей (законных представителей) обучающегося.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2.3 Перевод обучающегося из одного общеобразовательного учреждения в другое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может осуществляться в течение всего учебного года при наличии в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соответствующем классе свободных мест согласно установленному для данного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учреждения норматива. При переходе в общеобразовательное учреждение,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 xml:space="preserve">закрепленное за местом проживания, отказ в приеме по причине </w:t>
      </w:r>
      <w:r w:rsidR="00262C3E">
        <w:rPr>
          <w:rFonts w:ascii="Times New Roman" w:hAnsi="Times New Roman" w:cs="Times New Roman"/>
          <w:sz w:val="24"/>
        </w:rPr>
        <w:t xml:space="preserve">отсутствия </w:t>
      </w:r>
      <w:r w:rsidRPr="00C32CC4">
        <w:rPr>
          <w:rFonts w:ascii="Times New Roman" w:hAnsi="Times New Roman" w:cs="Times New Roman"/>
          <w:sz w:val="24"/>
        </w:rPr>
        <w:t>свободных мест не допускается.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2.4 Перевод обучающегося на основании решения суда производится в порядке,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установленном законодательством.</w:t>
      </w:r>
    </w:p>
    <w:p w:rsidR="005455EB" w:rsidRPr="00BB6FBD" w:rsidRDefault="005455EB" w:rsidP="00262C3E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C32CC4">
        <w:rPr>
          <w:rFonts w:ascii="Times New Roman" w:hAnsi="Times New Roman" w:cs="Times New Roman"/>
          <w:sz w:val="24"/>
        </w:rPr>
        <w:t xml:space="preserve">2.5 </w:t>
      </w:r>
      <w:r w:rsidRPr="00841D0C">
        <w:rPr>
          <w:rFonts w:ascii="Times New Roman" w:hAnsi="Times New Roman" w:cs="Times New Roman"/>
          <w:sz w:val="24"/>
        </w:rPr>
        <w:t>При переводе обучающегося из учреждения его родителям (законным</w:t>
      </w:r>
      <w:r w:rsidR="00262C3E" w:rsidRPr="00841D0C">
        <w:rPr>
          <w:rFonts w:ascii="Times New Roman" w:hAnsi="Times New Roman" w:cs="Times New Roman"/>
          <w:sz w:val="24"/>
        </w:rPr>
        <w:t xml:space="preserve"> </w:t>
      </w:r>
      <w:r w:rsidRPr="00841D0C">
        <w:rPr>
          <w:rFonts w:ascii="Times New Roman" w:hAnsi="Times New Roman" w:cs="Times New Roman"/>
          <w:sz w:val="24"/>
        </w:rPr>
        <w:t xml:space="preserve">представителям) выдаются документы, которые они обязаны представить </w:t>
      </w:r>
      <w:r w:rsidR="00B77DB6" w:rsidRPr="00841D0C">
        <w:rPr>
          <w:rFonts w:ascii="Times New Roman" w:hAnsi="Times New Roman" w:cs="Times New Roman"/>
          <w:sz w:val="24"/>
        </w:rPr>
        <w:t>в общеобразовательное</w:t>
      </w:r>
      <w:r w:rsidRPr="00841D0C">
        <w:rPr>
          <w:rFonts w:ascii="Times New Roman" w:hAnsi="Times New Roman" w:cs="Times New Roman"/>
          <w:sz w:val="24"/>
        </w:rPr>
        <w:t xml:space="preserve"> учреждение: личное дело, табель успеваемости, медицинская</w:t>
      </w:r>
      <w:r w:rsidR="00262C3E" w:rsidRPr="00841D0C">
        <w:rPr>
          <w:rFonts w:ascii="Times New Roman" w:hAnsi="Times New Roman" w:cs="Times New Roman"/>
          <w:sz w:val="24"/>
        </w:rPr>
        <w:t xml:space="preserve"> </w:t>
      </w:r>
      <w:r w:rsidRPr="00841D0C">
        <w:rPr>
          <w:rFonts w:ascii="Times New Roman" w:hAnsi="Times New Roman" w:cs="Times New Roman"/>
          <w:sz w:val="24"/>
        </w:rPr>
        <w:t>карта (если находится в школе), справка о выбытии ученика. Школа выдает</w:t>
      </w:r>
      <w:r w:rsidR="00BB6FBD" w:rsidRPr="00841D0C">
        <w:rPr>
          <w:rFonts w:ascii="Times New Roman" w:hAnsi="Times New Roman" w:cs="Times New Roman"/>
          <w:sz w:val="24"/>
        </w:rPr>
        <w:t xml:space="preserve"> </w:t>
      </w:r>
      <w:r w:rsidRPr="00841D0C">
        <w:rPr>
          <w:rFonts w:ascii="Times New Roman" w:hAnsi="Times New Roman" w:cs="Times New Roman"/>
          <w:sz w:val="24"/>
        </w:rPr>
        <w:t>документы по личному заявлению родителей (законных представителей) и с</w:t>
      </w:r>
      <w:r w:rsidR="00262C3E" w:rsidRPr="00841D0C">
        <w:rPr>
          <w:rFonts w:ascii="Times New Roman" w:hAnsi="Times New Roman" w:cs="Times New Roman"/>
          <w:sz w:val="24"/>
        </w:rPr>
        <w:t xml:space="preserve"> </w:t>
      </w:r>
      <w:r w:rsidRPr="00841D0C">
        <w:rPr>
          <w:rFonts w:ascii="Times New Roman" w:hAnsi="Times New Roman" w:cs="Times New Roman"/>
          <w:sz w:val="24"/>
        </w:rPr>
        <w:t>предоставлением справки о зачислении ребенка в другое общеобразовательное</w:t>
      </w:r>
      <w:r w:rsidR="00262C3E" w:rsidRPr="00841D0C">
        <w:rPr>
          <w:rFonts w:ascii="Times New Roman" w:hAnsi="Times New Roman" w:cs="Times New Roman"/>
          <w:sz w:val="24"/>
        </w:rPr>
        <w:t xml:space="preserve"> </w:t>
      </w:r>
      <w:r w:rsidRPr="00841D0C">
        <w:rPr>
          <w:rFonts w:ascii="Times New Roman" w:hAnsi="Times New Roman" w:cs="Times New Roman"/>
          <w:sz w:val="24"/>
        </w:rPr>
        <w:t>учреждение.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2.6 При переводе обучающегося в учреждение прием обучающегося осуществляется с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предоставлением документов: заявления от родителей (законных представителей</w:t>
      </w:r>
      <w:r w:rsidR="00B77DB6" w:rsidRPr="00C32CC4">
        <w:rPr>
          <w:rFonts w:ascii="Times New Roman" w:hAnsi="Times New Roman" w:cs="Times New Roman"/>
          <w:sz w:val="24"/>
        </w:rPr>
        <w:t>), личного</w:t>
      </w:r>
      <w:r w:rsidRPr="00C32CC4">
        <w:rPr>
          <w:rFonts w:ascii="Times New Roman" w:hAnsi="Times New Roman" w:cs="Times New Roman"/>
          <w:sz w:val="24"/>
        </w:rPr>
        <w:t xml:space="preserve"> дела ученика, медицинской карты (по желанию), документа,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 xml:space="preserve">подтверждающего </w:t>
      </w:r>
      <w:r w:rsidRPr="00C32CC4">
        <w:rPr>
          <w:rFonts w:ascii="Times New Roman" w:hAnsi="Times New Roman" w:cs="Times New Roman"/>
          <w:sz w:val="24"/>
        </w:rPr>
        <w:lastRenderedPageBreak/>
        <w:t>образование за предыдущий период обучения; ведомости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текущих отметок и при предъявлении паспорта одного из родителей (законных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представителей).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2.7 Перевод обучающихся оформляется приказом директора.</w:t>
      </w:r>
    </w:p>
    <w:p w:rsidR="00DD0E85" w:rsidRDefault="00DD0E85" w:rsidP="00262C3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32CC4">
        <w:rPr>
          <w:rFonts w:ascii="Times New Roman" w:hAnsi="Times New Roman" w:cs="Times New Roman"/>
          <w:b/>
          <w:sz w:val="24"/>
        </w:rPr>
        <w:t>3. Порядок и основания отчисления и восстановления обучающихся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3.1 Образовательные отношения прекращаются в связи с отчислением обучающегося</w:t>
      </w:r>
    </w:p>
    <w:p w:rsidR="002B3C3A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школы: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1) в связи с получением образования (завершением обучения);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2) досрочно по основаниям, установленным п.3.2 настоящего Положения.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3.2. Образовательные отношения могут быть прекращены досрочно в следующих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случаях:</w:t>
      </w:r>
    </w:p>
    <w:p w:rsidR="005455EB" w:rsidRPr="00C32CC4" w:rsidRDefault="00B77DB6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Pr="00C32CC4">
        <w:rPr>
          <w:rFonts w:ascii="Times New Roman" w:hAnsi="Times New Roman" w:cs="Times New Roman"/>
          <w:sz w:val="24"/>
        </w:rPr>
        <w:t xml:space="preserve"> по</w:t>
      </w:r>
      <w:r w:rsidR="005455EB" w:rsidRPr="00C32CC4">
        <w:rPr>
          <w:rFonts w:ascii="Times New Roman" w:hAnsi="Times New Roman" w:cs="Times New Roman"/>
          <w:sz w:val="24"/>
        </w:rPr>
        <w:t xml:space="preserve"> инициативе обуча</w:t>
      </w:r>
      <w:r w:rsidR="003F7346">
        <w:rPr>
          <w:rFonts w:ascii="Times New Roman" w:hAnsi="Times New Roman" w:cs="Times New Roman"/>
          <w:sz w:val="24"/>
        </w:rPr>
        <w:t xml:space="preserve">ющегося или родителей (законных </w:t>
      </w:r>
      <w:r>
        <w:rPr>
          <w:rFonts w:ascii="Times New Roman" w:hAnsi="Times New Roman" w:cs="Times New Roman"/>
          <w:sz w:val="24"/>
        </w:rPr>
        <w:t>представителей) несовершеннолетнего</w:t>
      </w:r>
      <w:r w:rsidR="005455EB" w:rsidRPr="00C32CC4">
        <w:rPr>
          <w:rFonts w:ascii="Times New Roman" w:hAnsi="Times New Roman" w:cs="Times New Roman"/>
          <w:sz w:val="24"/>
        </w:rPr>
        <w:t xml:space="preserve"> обучающегося, в том числе в случае перевода обучающегося для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="005455EB" w:rsidRPr="00C32CC4">
        <w:rPr>
          <w:rFonts w:ascii="Times New Roman" w:hAnsi="Times New Roman" w:cs="Times New Roman"/>
          <w:sz w:val="24"/>
        </w:rPr>
        <w:t>продолжения освоения обр</w:t>
      </w:r>
      <w:r w:rsidR="003F7346">
        <w:rPr>
          <w:rFonts w:ascii="Times New Roman" w:hAnsi="Times New Roman" w:cs="Times New Roman"/>
          <w:sz w:val="24"/>
        </w:rPr>
        <w:t xml:space="preserve">азовательной программы в другую </w:t>
      </w:r>
      <w:r w:rsidR="005455EB" w:rsidRPr="00C32CC4">
        <w:rPr>
          <w:rFonts w:ascii="Times New Roman" w:hAnsi="Times New Roman" w:cs="Times New Roman"/>
          <w:sz w:val="24"/>
        </w:rPr>
        <w:t>организацию,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="005455EB" w:rsidRPr="00C32CC4">
        <w:rPr>
          <w:rFonts w:ascii="Times New Roman" w:hAnsi="Times New Roman" w:cs="Times New Roman"/>
          <w:sz w:val="24"/>
        </w:rPr>
        <w:t>осуществляющую образовательную деятельность;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2) по инициативе школы в случае применения к обучающемуся, достигшему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возраста пятнадцати лет, отчисления как меры дисциплинарного взыскания, а также в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случае установления нарушения порядка приема в школу, повлекшего по вине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обучающегося его незаконное зачисление в школу;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3) по обстоятельствам, не зависящим от воли обучающегося или родителей</w:t>
      </w:r>
      <w:r w:rsidR="00841D0C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(законных представителей) несовершеннолетнего обучающегося и школы, в том числе в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случае ликвидации школы.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3.3. Досрочное прекращение образовательных отношений по инициативе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обучающегося или родителей (законных представителей) несовершеннолетнего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обучающегося не влечет за собой возникновение каких-либо дополнительных, в том числе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материальных, обязательств указанного обучающегося перед школой.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3.4. Основанием для прекращения образовательных отношений является приказ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директора об отчислении обучающегося из школы. Если с обучающимся или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родителями (законными представителями) несовершеннолетнего обучающегося заключен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договор об оказании платных образовательных услуг, при досрочном прекращении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образовательных отношений такой договор расторгается на основании приказа директора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об отчислении обучающегося из этой организации. Права и обязанности обучающегося,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предусмотренные законодательством об образовании и локальными нормативными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актами школы прекращаются с даты его отчисления из школы.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3.5. При досрочном прекращении образовательных отношений школа в трехдневный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срок после издания приказа директора об отчислении обучающегося выдает лицу,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отчисленному из школы, справку об обучении в соответствии с частью 12 ст.60Федерального закона № 273-Ф</w:t>
      </w:r>
      <w:r w:rsidR="003F7346">
        <w:rPr>
          <w:rFonts w:ascii="Times New Roman" w:hAnsi="Times New Roman" w:cs="Times New Roman"/>
          <w:sz w:val="24"/>
        </w:rPr>
        <w:t>З</w:t>
      </w:r>
      <w:r w:rsidRPr="00C32CC4">
        <w:rPr>
          <w:rFonts w:ascii="Times New Roman" w:hAnsi="Times New Roman" w:cs="Times New Roman"/>
          <w:sz w:val="24"/>
        </w:rPr>
        <w:t xml:space="preserve"> «Об образовании в Российской Федерации».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32CC4">
        <w:rPr>
          <w:rFonts w:ascii="Times New Roman" w:hAnsi="Times New Roman" w:cs="Times New Roman"/>
          <w:b/>
          <w:sz w:val="24"/>
        </w:rPr>
        <w:t>4. Восстановление в школе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4.1. Восстановление обучающегося в школе, если он досрочно прекратил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образовательные отношения по своей инициативе или инициативе родителей (законных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представителей), проводится в соответствии с Правилами приема обучающихся в школу.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4.2. Порядок и условия восстановления в школе обучающегося, отчисленного по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инициативе школы, определяются локальным нормативным актом школы.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32CC4">
        <w:rPr>
          <w:rFonts w:ascii="Times New Roman" w:hAnsi="Times New Roman" w:cs="Times New Roman"/>
          <w:b/>
          <w:sz w:val="24"/>
        </w:rPr>
        <w:t>5. Порядок оформления возникновения, приостановления и прекращения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32CC4">
        <w:rPr>
          <w:rFonts w:ascii="Times New Roman" w:hAnsi="Times New Roman" w:cs="Times New Roman"/>
          <w:b/>
          <w:sz w:val="24"/>
        </w:rPr>
        <w:t>отношений ме</w:t>
      </w:r>
      <w:r w:rsidR="00DD0E85">
        <w:rPr>
          <w:rFonts w:ascii="Times New Roman" w:hAnsi="Times New Roman" w:cs="Times New Roman"/>
          <w:b/>
          <w:sz w:val="24"/>
        </w:rPr>
        <w:t>ж</w:t>
      </w:r>
      <w:r w:rsidRPr="00C32CC4">
        <w:rPr>
          <w:rFonts w:ascii="Times New Roman" w:hAnsi="Times New Roman" w:cs="Times New Roman"/>
          <w:b/>
          <w:sz w:val="24"/>
        </w:rPr>
        <w:t>ду школой, обучающимися и (или) родителями (законными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32CC4">
        <w:rPr>
          <w:rFonts w:ascii="Times New Roman" w:hAnsi="Times New Roman" w:cs="Times New Roman"/>
          <w:b/>
          <w:sz w:val="24"/>
        </w:rPr>
        <w:t>представителями) несовершеннолетних обучающихся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5.1.Основанием возникновения образовательных отношений является приказ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директора школы о приеме лица на обучение в школу или для прохождения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промежуточной аттестации и (или) государственной итоговой аттестации.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5.2. В случае приема на обучение по образовательным программам за счет средств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lastRenderedPageBreak/>
        <w:t>физических и (или) юридических лиц изданию приказа о приеме лица на обучение в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школу предшествует заключение договора об образовании.</w:t>
      </w:r>
    </w:p>
    <w:p w:rsidR="005455EB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5.3. Права и обязанности обучающегося, предусмотренные законодательством об</w:t>
      </w:r>
    </w:p>
    <w:p w:rsidR="00335512" w:rsidRPr="00C32CC4" w:rsidRDefault="005455EB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образовании и локальными нормативными актами школы возникают у лица, принятого</w:t>
      </w:r>
      <w:r w:rsidR="00335512" w:rsidRPr="00C32CC4">
        <w:rPr>
          <w:rFonts w:ascii="Times New Roman" w:hAnsi="Times New Roman" w:cs="Times New Roman"/>
          <w:sz w:val="24"/>
        </w:rPr>
        <w:t xml:space="preserve"> на обучение, с даты, указанной в приказе директора о приеме лица на обучение или в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="00335512" w:rsidRPr="00C32CC4">
        <w:rPr>
          <w:rFonts w:ascii="Times New Roman" w:hAnsi="Times New Roman" w:cs="Times New Roman"/>
          <w:sz w:val="24"/>
        </w:rPr>
        <w:t>договоре об образовании.</w:t>
      </w:r>
    </w:p>
    <w:p w:rsidR="00335512" w:rsidRPr="00C32CC4" w:rsidRDefault="00335512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5.4. Договор об образовании заключается в простой письменной форме между:</w:t>
      </w:r>
    </w:p>
    <w:p w:rsidR="00335512" w:rsidRPr="00C32CC4" w:rsidRDefault="00335512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1) школой и лицом, зачисляемым на обучение (родителями (законными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представителями) несовершеннолетнего лица);</w:t>
      </w:r>
    </w:p>
    <w:p w:rsidR="00335512" w:rsidRPr="00C32CC4" w:rsidRDefault="00335512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2) школой, лицом, зачисляемым на обучение, и физическим или юридическим</w:t>
      </w:r>
    </w:p>
    <w:p w:rsidR="00335512" w:rsidRPr="00C32CC4" w:rsidRDefault="00335512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лицом, обязующимся оплатить обучение лица, зачисляемого на обучение.</w:t>
      </w:r>
    </w:p>
    <w:p w:rsidR="00335512" w:rsidRPr="00C32CC4" w:rsidRDefault="00335512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5.5. В договоре об образовании должны быть указаны основные характеристики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образования, в том числе вид, уровень и (или) направленность образовательной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программы (часть образовательной программы определенных уровня, вида и (или)</w:t>
      </w:r>
    </w:p>
    <w:p w:rsidR="00335512" w:rsidRPr="00C32CC4" w:rsidRDefault="00335512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направленности), форма обучения, срок освоения образовательной программы</w:t>
      </w:r>
    </w:p>
    <w:p w:rsidR="00335512" w:rsidRPr="00C32CC4" w:rsidRDefault="00335512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(продолжительность обучения).</w:t>
      </w:r>
    </w:p>
    <w:p w:rsidR="00335512" w:rsidRPr="00C32CC4" w:rsidRDefault="00335512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5.</w:t>
      </w:r>
      <w:r w:rsidR="003F7346">
        <w:rPr>
          <w:rFonts w:ascii="Times New Roman" w:hAnsi="Times New Roman" w:cs="Times New Roman"/>
          <w:sz w:val="24"/>
        </w:rPr>
        <w:t>6</w:t>
      </w:r>
      <w:r w:rsidRPr="00C32CC4">
        <w:rPr>
          <w:rFonts w:ascii="Times New Roman" w:hAnsi="Times New Roman" w:cs="Times New Roman"/>
          <w:sz w:val="24"/>
        </w:rPr>
        <w:t>. Договор об образовании не может содержать условия, которые ограничиваю</w:t>
      </w:r>
      <w:r w:rsidR="00262C3E">
        <w:rPr>
          <w:rFonts w:ascii="Times New Roman" w:hAnsi="Times New Roman" w:cs="Times New Roman"/>
          <w:sz w:val="24"/>
        </w:rPr>
        <w:t xml:space="preserve">т </w:t>
      </w:r>
      <w:r w:rsidRPr="00C32CC4">
        <w:rPr>
          <w:rFonts w:ascii="Times New Roman" w:hAnsi="Times New Roman" w:cs="Times New Roman"/>
          <w:sz w:val="24"/>
        </w:rPr>
        <w:t>права лиц, имеющих право на получение образования определенных уровня и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направленности и подавших заявления о приеме на обучение (далее - поступающие), и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обучающихся или снижают уровень предоставления им гарантий по сравнению с</w:t>
      </w:r>
      <w:r w:rsidR="00C32CC4">
        <w:rPr>
          <w:rFonts w:ascii="Times New Roman" w:hAnsi="Times New Roman" w:cs="Times New Roman"/>
          <w:sz w:val="24"/>
        </w:rPr>
        <w:t xml:space="preserve"> условиями, </w:t>
      </w:r>
      <w:r w:rsidRPr="00C32CC4">
        <w:rPr>
          <w:rFonts w:ascii="Times New Roman" w:hAnsi="Times New Roman" w:cs="Times New Roman"/>
          <w:sz w:val="24"/>
        </w:rPr>
        <w:t>установленными законодательством об образовании. Если условия,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ограничивающие права поступающих и обучающихся или снижающие уровень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предоставления им гарантий, включены в договор, такие условия не подлежат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применению.</w:t>
      </w:r>
    </w:p>
    <w:p w:rsidR="00335512" w:rsidRPr="00C32CC4" w:rsidRDefault="00335512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5.</w:t>
      </w:r>
      <w:r w:rsidR="003F7346">
        <w:rPr>
          <w:rFonts w:ascii="Times New Roman" w:hAnsi="Times New Roman" w:cs="Times New Roman"/>
          <w:sz w:val="24"/>
        </w:rPr>
        <w:t>7</w:t>
      </w:r>
      <w:r w:rsidRPr="00C32CC4">
        <w:rPr>
          <w:rFonts w:ascii="Times New Roman" w:hAnsi="Times New Roman" w:cs="Times New Roman"/>
          <w:sz w:val="24"/>
        </w:rPr>
        <w:t>. Примерные формы договоров об образовании утверждаются федеральным органом исполнительной власти, осуществляющим функции по выработке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государственной политики и нормативно-правовому регулированию в сфере образования.</w:t>
      </w:r>
    </w:p>
    <w:p w:rsidR="00335512" w:rsidRPr="00C32CC4" w:rsidRDefault="00335512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5.</w:t>
      </w:r>
      <w:r w:rsidR="003F7346">
        <w:rPr>
          <w:rFonts w:ascii="Times New Roman" w:hAnsi="Times New Roman" w:cs="Times New Roman"/>
          <w:sz w:val="24"/>
        </w:rPr>
        <w:t>8</w:t>
      </w:r>
      <w:r w:rsidRPr="00C32CC4">
        <w:rPr>
          <w:rFonts w:ascii="Times New Roman" w:hAnsi="Times New Roman" w:cs="Times New Roman"/>
          <w:sz w:val="24"/>
        </w:rPr>
        <w:t>. Образовательные отношения изменяются в случае изменения условий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получения обучающимся образования по конкретной основной или дополнительной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образовательной программе, повлекшего за собой изменение взаимных прав и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обязанностей обучающегося и школы.</w:t>
      </w:r>
    </w:p>
    <w:p w:rsidR="00335512" w:rsidRPr="00C32CC4" w:rsidRDefault="00335512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5.</w:t>
      </w:r>
      <w:r w:rsidR="003F7346">
        <w:rPr>
          <w:rFonts w:ascii="Times New Roman" w:hAnsi="Times New Roman" w:cs="Times New Roman"/>
          <w:sz w:val="24"/>
        </w:rPr>
        <w:t>9</w:t>
      </w:r>
      <w:r w:rsidRPr="00C32CC4">
        <w:rPr>
          <w:rFonts w:ascii="Times New Roman" w:hAnsi="Times New Roman" w:cs="Times New Roman"/>
          <w:sz w:val="24"/>
        </w:rPr>
        <w:t>. Образовательные отношения могут быть изменены как по инициативе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обучающегося (родителей (законных представителей) несовершеннолетнего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обучающегося) по его заявлению в письменной форме, так и по инициативе школы.</w:t>
      </w:r>
    </w:p>
    <w:p w:rsidR="00335512" w:rsidRPr="00C32CC4" w:rsidRDefault="00335512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5.</w:t>
      </w:r>
      <w:r w:rsidR="003F7346">
        <w:rPr>
          <w:rFonts w:ascii="Times New Roman" w:hAnsi="Times New Roman" w:cs="Times New Roman"/>
          <w:sz w:val="24"/>
        </w:rPr>
        <w:t>10</w:t>
      </w:r>
      <w:r w:rsidRPr="00C32CC4">
        <w:rPr>
          <w:rFonts w:ascii="Times New Roman" w:hAnsi="Times New Roman" w:cs="Times New Roman"/>
          <w:sz w:val="24"/>
        </w:rPr>
        <w:t>. Основанием для изменения образовательных отношений является приказ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директора. Если с обучающимся (родителями (законными представителями)</w:t>
      </w:r>
      <w:r w:rsidR="00580F33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несовершеннолетнего обучающегося) заключен договор об образовании, приказ издается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на основании внесения соответствующих изменений в такой договор.</w:t>
      </w:r>
    </w:p>
    <w:p w:rsidR="00335512" w:rsidRPr="00C32CC4" w:rsidRDefault="00335512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5.1</w:t>
      </w:r>
      <w:r w:rsidR="003F7346">
        <w:rPr>
          <w:rFonts w:ascii="Times New Roman" w:hAnsi="Times New Roman" w:cs="Times New Roman"/>
          <w:sz w:val="24"/>
        </w:rPr>
        <w:t>1</w:t>
      </w:r>
      <w:r w:rsidRPr="00C32CC4">
        <w:rPr>
          <w:rFonts w:ascii="Times New Roman" w:hAnsi="Times New Roman" w:cs="Times New Roman"/>
          <w:sz w:val="24"/>
        </w:rPr>
        <w:t>. Права и обязанности обучающегося, предусмотренные законодательством об</w:t>
      </w:r>
    </w:p>
    <w:p w:rsidR="00335512" w:rsidRPr="00C32CC4" w:rsidRDefault="00335512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образовании и локальными нормативными актами школы изменяются с даты издания</w:t>
      </w:r>
    </w:p>
    <w:p w:rsidR="00335512" w:rsidRPr="00C32CC4" w:rsidRDefault="00335512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приказа или с иной указанной в нем даты.</w:t>
      </w:r>
    </w:p>
    <w:p w:rsidR="00335512" w:rsidRPr="00C32CC4" w:rsidRDefault="00335512" w:rsidP="00262C3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32CC4">
        <w:rPr>
          <w:rFonts w:ascii="Times New Roman" w:hAnsi="Times New Roman" w:cs="Times New Roman"/>
          <w:b/>
          <w:sz w:val="24"/>
        </w:rPr>
        <w:t>6. Заключительные положения</w:t>
      </w:r>
    </w:p>
    <w:p w:rsidR="00335512" w:rsidRPr="00C32CC4" w:rsidRDefault="00335512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 xml:space="preserve">6.1. Настоящие Правила вступают в силу с </w:t>
      </w:r>
      <w:r w:rsidR="004F581B">
        <w:rPr>
          <w:rFonts w:ascii="Times New Roman" w:hAnsi="Times New Roman" w:cs="Times New Roman"/>
          <w:sz w:val="24"/>
        </w:rPr>
        <w:t>1</w:t>
      </w:r>
      <w:r w:rsidRPr="00C32CC4">
        <w:rPr>
          <w:rFonts w:ascii="Times New Roman" w:hAnsi="Times New Roman" w:cs="Times New Roman"/>
          <w:sz w:val="24"/>
        </w:rPr>
        <w:t>1.0</w:t>
      </w:r>
      <w:r w:rsidR="00580F33">
        <w:rPr>
          <w:rFonts w:ascii="Times New Roman" w:hAnsi="Times New Roman" w:cs="Times New Roman"/>
          <w:sz w:val="24"/>
        </w:rPr>
        <w:t>1.2016г</w:t>
      </w:r>
      <w:r w:rsidRPr="00C32CC4">
        <w:rPr>
          <w:rFonts w:ascii="Times New Roman" w:hAnsi="Times New Roman" w:cs="Times New Roman"/>
          <w:sz w:val="24"/>
        </w:rPr>
        <w:t>.</w:t>
      </w:r>
    </w:p>
    <w:p w:rsidR="005455EB" w:rsidRDefault="00335512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 w:rsidRPr="00C32CC4">
        <w:rPr>
          <w:rFonts w:ascii="Times New Roman" w:hAnsi="Times New Roman" w:cs="Times New Roman"/>
          <w:sz w:val="24"/>
        </w:rPr>
        <w:t>6.2 Настоящие Правила вывешиваются для ознакомления на сайт школы и на</w:t>
      </w:r>
      <w:r w:rsidR="00262C3E">
        <w:rPr>
          <w:rFonts w:ascii="Times New Roman" w:hAnsi="Times New Roman" w:cs="Times New Roman"/>
          <w:sz w:val="24"/>
        </w:rPr>
        <w:t xml:space="preserve"> </w:t>
      </w:r>
      <w:r w:rsidRPr="00C32CC4">
        <w:rPr>
          <w:rFonts w:ascii="Times New Roman" w:hAnsi="Times New Roman" w:cs="Times New Roman"/>
          <w:sz w:val="24"/>
        </w:rPr>
        <w:t>информационный стенд школы.</w:t>
      </w:r>
    </w:p>
    <w:p w:rsidR="0055673A" w:rsidRDefault="0055673A" w:rsidP="00262C3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5673A" w:rsidRDefault="0055673A" w:rsidP="00262C3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5673A" w:rsidRPr="00C32CC4" w:rsidRDefault="0055673A" w:rsidP="00262C3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действия: постоянно</w:t>
      </w:r>
    </w:p>
    <w:sectPr w:rsidR="0055673A" w:rsidRPr="00C32CC4" w:rsidSect="003F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144"/>
    <w:rsid w:val="000B56DB"/>
    <w:rsid w:val="00262C3E"/>
    <w:rsid w:val="002B3C3A"/>
    <w:rsid w:val="00335512"/>
    <w:rsid w:val="003F1B2A"/>
    <w:rsid w:val="003F7346"/>
    <w:rsid w:val="004A08E6"/>
    <w:rsid w:val="004F581B"/>
    <w:rsid w:val="005455EB"/>
    <w:rsid w:val="0055673A"/>
    <w:rsid w:val="00580F33"/>
    <w:rsid w:val="00583BCA"/>
    <w:rsid w:val="007A565F"/>
    <w:rsid w:val="00841D0C"/>
    <w:rsid w:val="00985823"/>
    <w:rsid w:val="00B77DB6"/>
    <w:rsid w:val="00BB6FBD"/>
    <w:rsid w:val="00C215D8"/>
    <w:rsid w:val="00C32CC4"/>
    <w:rsid w:val="00D47D75"/>
    <w:rsid w:val="00DD0E85"/>
    <w:rsid w:val="00F5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FA30-E210-42B8-B1DA-DA7D76A6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BC4F-18A6-4E49-AB7C-9863F84B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Воробьева</cp:lastModifiedBy>
  <cp:revision>18</cp:revision>
  <cp:lastPrinted>2016-01-18T10:54:00Z</cp:lastPrinted>
  <dcterms:created xsi:type="dcterms:W3CDTF">2014-01-31T10:21:00Z</dcterms:created>
  <dcterms:modified xsi:type="dcterms:W3CDTF">2016-02-17T08:46:00Z</dcterms:modified>
</cp:coreProperties>
</file>